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5"/>
        <w:gridCol w:w="6897"/>
      </w:tblGrid>
      <w:tr w:rsidR="00666704" w:rsidRPr="00A847FD" w14:paraId="1164EB38" w14:textId="77777777" w:rsidTr="00666704">
        <w:tc>
          <w:tcPr>
            <w:tcW w:w="4621" w:type="dxa"/>
          </w:tcPr>
          <w:p w14:paraId="5209D4C3" w14:textId="0A4DB40B" w:rsidR="00666704" w:rsidRPr="00A847FD" w:rsidRDefault="00666704" w:rsidP="00667B4F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rPr>
                <w:rFonts w:asciiTheme="minorHAnsi" w:hAnsiTheme="minorHAnsi" w:cstheme="minorHAnsi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Establish data catalog supporting the repository. The catalog should support OGC/CSW</w:t>
            </w:r>
          </w:p>
        </w:tc>
        <w:tc>
          <w:tcPr>
            <w:tcW w:w="4621" w:type="dxa"/>
          </w:tcPr>
          <w:p w14:paraId="119DC849" w14:textId="1D9A0F1E" w:rsidR="0004348B" w:rsidRPr="0004348B" w:rsidRDefault="001670E6" w:rsidP="0004348B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</w:rPr>
            </w:pPr>
            <w:r>
              <w:rPr>
                <w:rFonts w:cstheme="minorHAnsi"/>
              </w:rPr>
              <w:t xml:space="preserve">Elastic Search will be the database, same as </w:t>
            </w:r>
            <w:r>
              <w:rPr>
                <w:rFonts w:cstheme="minorHAnsi"/>
              </w:rPr>
              <w:t xml:space="preserve">Esri </w:t>
            </w:r>
            <w:r w:rsidRPr="007144CA">
              <w:rPr>
                <w:rFonts w:cstheme="minorHAnsi"/>
              </w:rPr>
              <w:t>geoportal-server-catalog</w:t>
            </w:r>
            <w:r>
              <w:rPr>
                <w:rFonts w:cstheme="minorHAnsi"/>
              </w:rPr>
              <w:t>.</w:t>
            </w:r>
          </w:p>
          <w:p w14:paraId="69A72044" w14:textId="72C5AC90" w:rsidR="001670E6" w:rsidRPr="0063622B" w:rsidRDefault="001670E6" w:rsidP="001670E6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</w:rPr>
            </w:pPr>
            <w:r>
              <w:rPr>
                <w:rFonts w:cstheme="minorHAnsi"/>
              </w:rPr>
              <w:t>The repository will be based upon Elastic Search Pytho</w:t>
            </w:r>
            <w:r>
              <w:rPr>
                <w:rFonts w:cstheme="minorHAnsi"/>
              </w:rPr>
              <w:t>n</w:t>
            </w:r>
            <w:r>
              <w:rPr>
                <w:rFonts w:cstheme="minorHAnsi"/>
              </w:rPr>
              <w:t xml:space="preserve"> bindings.</w:t>
            </w:r>
            <w:r w:rsidR="0004348B">
              <w:rPr>
                <w:rFonts w:cstheme="minorHAnsi"/>
              </w:rPr>
              <w:t xml:space="preserve"> No Java programming is needed, just some Python scripts (Python is required for geometric processing).</w:t>
            </w:r>
          </w:p>
          <w:p w14:paraId="65DE77A7" w14:textId="6FE67A88" w:rsidR="00666704" w:rsidRPr="001670E6" w:rsidRDefault="007A0154" w:rsidP="001670E6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</w:rPr>
            </w:pPr>
            <w:r w:rsidRPr="001670E6">
              <w:rPr>
                <w:rFonts w:cstheme="minorHAnsi"/>
              </w:rPr>
              <w:t>Standard defaults to FGDC, as used by datasets on HKMS 2.0</w:t>
            </w:r>
            <w:r w:rsidR="000556C7" w:rsidRPr="001670E6">
              <w:rPr>
                <w:rFonts w:cstheme="minorHAnsi"/>
              </w:rPr>
              <w:t xml:space="preserve"> (see below)</w:t>
            </w:r>
            <w:r w:rsidRPr="001670E6">
              <w:rPr>
                <w:rFonts w:cstheme="minorHAnsi"/>
              </w:rPr>
              <w:t>.</w:t>
            </w:r>
          </w:p>
          <w:p w14:paraId="1F26BCA9" w14:textId="77777777" w:rsidR="007A0154" w:rsidRDefault="007A0154">
            <w:pPr>
              <w:rPr>
                <w:rFonts w:cstheme="minorHAnsi"/>
              </w:rPr>
            </w:pPr>
          </w:p>
          <w:p w14:paraId="4F5FFA88" w14:textId="77777777" w:rsidR="007A0154" w:rsidRDefault="006629E5">
            <w:r>
              <w:object w:dxaOrig="4320" w:dyaOrig="3276" w14:anchorId="44BA8EC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6" type="#_x0000_t75" style="width:323.1pt;height:163.85pt" o:ole="">
                  <v:imagedata r:id="rId5" o:title=""/>
                </v:shape>
                <o:OLEObject Type="Embed" ProgID="PBrush" ShapeID="_x0000_i1046" DrawAspect="Content" ObjectID="_1688389599" r:id="rId6"/>
              </w:object>
            </w:r>
          </w:p>
          <w:p w14:paraId="1B675E13" w14:textId="77777777" w:rsidR="006629E5" w:rsidRDefault="006629E5"/>
          <w:p w14:paraId="10DA0347" w14:textId="40363761" w:rsidR="000556C7" w:rsidRDefault="00C419DE" w:rsidP="000556C7">
            <w:pPr>
              <w:pStyle w:val="ListParagraph"/>
              <w:numPr>
                <w:ilvl w:val="0"/>
                <w:numId w:val="3"/>
              </w:numPr>
            </w:pPr>
            <w:r>
              <w:t xml:space="preserve">Metadata </w:t>
            </w:r>
            <w:r w:rsidR="00E721F9">
              <w:t>profile</w:t>
            </w:r>
            <w:r w:rsidR="006629E5">
              <w:t xml:space="preserve"> for each file type.</w:t>
            </w:r>
          </w:p>
          <w:p w14:paraId="760B6124" w14:textId="77777777" w:rsidR="000556C7" w:rsidRDefault="00C72062" w:rsidP="000556C7">
            <w:pPr>
              <w:pStyle w:val="ListParagraph"/>
              <w:numPr>
                <w:ilvl w:val="0"/>
                <w:numId w:val="3"/>
              </w:numPr>
            </w:pPr>
            <w:r>
              <w:t>For 3D models, one metadata file for each model instead of the entire archive.</w:t>
            </w:r>
            <w:r w:rsidR="002366C5">
              <w:t xml:space="preserve"> Otherwise, it makes little sense.</w:t>
            </w:r>
          </w:p>
          <w:p w14:paraId="537259DE" w14:textId="4FF61511" w:rsidR="006629E5" w:rsidRPr="007144CA" w:rsidRDefault="005B034B" w:rsidP="000556C7">
            <w:pPr>
              <w:pStyle w:val="ListParagraph"/>
              <w:numPr>
                <w:ilvl w:val="0"/>
                <w:numId w:val="3"/>
              </w:numPr>
            </w:pPr>
            <w:r w:rsidRPr="000556C7">
              <w:rPr>
                <w:rFonts w:cstheme="minorHAnsi"/>
              </w:rPr>
              <w:t xml:space="preserve">Some metadata are auto-completed by the system depending on the file type, such as file format name, </w:t>
            </w:r>
            <w:r w:rsidR="000463FE">
              <w:rPr>
                <w:rFonts w:cstheme="minorHAnsi"/>
              </w:rPr>
              <w:t xml:space="preserve">file size, </w:t>
            </w:r>
            <w:r w:rsidR="00A06C60">
              <w:rPr>
                <w:rFonts w:cstheme="minorHAnsi"/>
              </w:rPr>
              <w:t>extent, centroid, ‘place’</w:t>
            </w:r>
            <w:r w:rsidRPr="000556C7">
              <w:rPr>
                <w:rFonts w:cstheme="minorHAnsi"/>
              </w:rPr>
              <w:t>, etc.</w:t>
            </w:r>
            <w:r w:rsidR="00B052E4">
              <w:rPr>
                <w:rFonts w:cstheme="minorHAnsi"/>
              </w:rPr>
              <w:t xml:space="preserve"> These fields will be read-only.</w:t>
            </w:r>
          </w:p>
          <w:p w14:paraId="5E342464" w14:textId="2E80D986" w:rsidR="007144CA" w:rsidRPr="000556C7" w:rsidRDefault="007144CA" w:rsidP="000556C7">
            <w:pPr>
              <w:pStyle w:val="ListParagraph"/>
              <w:numPr>
                <w:ilvl w:val="0"/>
                <w:numId w:val="3"/>
              </w:numPr>
            </w:pPr>
            <w:r>
              <w:t>Versioning</w:t>
            </w:r>
          </w:p>
        </w:tc>
      </w:tr>
      <w:tr w:rsidR="00666704" w:rsidRPr="00A847FD" w14:paraId="37B4C948" w14:textId="77777777" w:rsidTr="00666704">
        <w:tc>
          <w:tcPr>
            <w:tcW w:w="4621" w:type="dxa"/>
          </w:tcPr>
          <w:p w14:paraId="35997D41" w14:textId="77777777" w:rsidR="00666704" w:rsidRPr="00A847FD" w:rsidRDefault="00666704" w:rsidP="00666704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Develop a Web application for LandsD users to retrieve, browse and download available records and map services from the data catalog.</w:t>
            </w:r>
          </w:p>
          <w:p w14:paraId="67A0837B" w14:textId="77777777" w:rsidR="00666704" w:rsidRPr="00A847FD" w:rsidRDefault="00666704">
            <w:pPr>
              <w:rPr>
                <w:rFonts w:cstheme="minorHAnsi"/>
              </w:rPr>
            </w:pPr>
          </w:p>
        </w:tc>
        <w:tc>
          <w:tcPr>
            <w:tcW w:w="4621" w:type="dxa"/>
          </w:tcPr>
          <w:p w14:paraId="741B02CD" w14:textId="363F09CF" w:rsidR="007144CA" w:rsidRPr="007144CA" w:rsidRDefault="00360396" w:rsidP="007144CA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>
              <w:rPr>
                <w:rFonts w:cstheme="minorHAnsi"/>
              </w:rPr>
              <w:t xml:space="preserve">XSLT </w:t>
            </w:r>
            <w:r w:rsidR="00986C65">
              <w:rPr>
                <w:rFonts w:cstheme="minorHAnsi"/>
              </w:rPr>
              <w:t xml:space="preserve">files </w:t>
            </w:r>
            <w:r>
              <w:rPr>
                <w:rFonts w:cstheme="minorHAnsi"/>
              </w:rPr>
              <w:t>transforms XML to readable HTML.</w:t>
            </w:r>
            <w:r w:rsidR="007144CA">
              <w:rPr>
                <w:rFonts w:cstheme="minorHAnsi"/>
              </w:rPr>
              <w:t xml:space="preserve"> (from Esri </w:t>
            </w:r>
            <w:r w:rsidR="007144CA" w:rsidRPr="007144CA">
              <w:rPr>
                <w:rFonts w:cstheme="minorHAnsi"/>
              </w:rPr>
              <w:t>geoportal-server-catalog</w:t>
            </w:r>
            <w:r w:rsidR="007144CA">
              <w:rPr>
                <w:rFonts w:cstheme="minorHAnsi"/>
              </w:rPr>
              <w:t>)</w:t>
            </w:r>
          </w:p>
          <w:p w14:paraId="72F9C640" w14:textId="77777777" w:rsidR="00986C65" w:rsidRDefault="00986C65" w:rsidP="00986C65">
            <w:pPr>
              <w:rPr>
                <w:rFonts w:cstheme="minorHAnsi"/>
              </w:rPr>
            </w:pPr>
          </w:p>
          <w:p w14:paraId="13E0F21C" w14:textId="79B36A16" w:rsidR="00986C65" w:rsidRPr="00986C65" w:rsidRDefault="00986C65" w:rsidP="00986C65">
            <w:pPr>
              <w:rPr>
                <w:rFonts w:cstheme="minorHAnsi"/>
              </w:rPr>
            </w:pPr>
          </w:p>
        </w:tc>
      </w:tr>
      <w:tr w:rsidR="00666704" w:rsidRPr="00A847FD" w14:paraId="046A589C" w14:textId="77777777" w:rsidTr="00666704">
        <w:tc>
          <w:tcPr>
            <w:tcW w:w="4621" w:type="dxa"/>
          </w:tcPr>
          <w:p w14:paraId="2D9A8FF8" w14:textId="7DEA7F73" w:rsidR="00666704" w:rsidRPr="00A847FD" w:rsidRDefault="00666704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Create a OGC compliant CSW</w:t>
            </w:r>
          </w:p>
        </w:tc>
        <w:tc>
          <w:tcPr>
            <w:tcW w:w="4621" w:type="dxa"/>
          </w:tcPr>
          <w:p w14:paraId="1D91FB81" w14:textId="77777777" w:rsidR="00666704" w:rsidRPr="00A847FD" w:rsidRDefault="00666704">
            <w:pPr>
              <w:rPr>
                <w:rFonts w:cstheme="minorHAnsi"/>
              </w:rPr>
            </w:pPr>
          </w:p>
        </w:tc>
      </w:tr>
      <w:tr w:rsidR="00666704" w:rsidRPr="00A847FD" w14:paraId="508C6267" w14:textId="77777777" w:rsidTr="00666704">
        <w:tc>
          <w:tcPr>
            <w:tcW w:w="4621" w:type="dxa"/>
          </w:tcPr>
          <w:p w14:paraId="7ED61CDA" w14:textId="4BFC9111" w:rsidR="00666704" w:rsidRPr="00A847FD" w:rsidRDefault="00666704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Upload Data to the catalog</w:t>
            </w:r>
          </w:p>
        </w:tc>
        <w:tc>
          <w:tcPr>
            <w:tcW w:w="4621" w:type="dxa"/>
          </w:tcPr>
          <w:p w14:paraId="771DE2A2" w14:textId="77777777" w:rsidR="00666704" w:rsidRPr="00A847FD" w:rsidRDefault="00666704">
            <w:pPr>
              <w:rPr>
                <w:rFonts w:cstheme="minorHAnsi"/>
              </w:rPr>
            </w:pPr>
          </w:p>
        </w:tc>
      </w:tr>
      <w:tr w:rsidR="00666704" w:rsidRPr="00A847FD" w14:paraId="64EC1E69" w14:textId="77777777" w:rsidTr="00666704">
        <w:tc>
          <w:tcPr>
            <w:tcW w:w="4621" w:type="dxa"/>
          </w:tcPr>
          <w:p w14:paraId="34A7E581" w14:textId="45EAB05C" w:rsidR="00666704" w:rsidRPr="00A847FD" w:rsidRDefault="00666704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lastRenderedPageBreak/>
              <w:t>Convert uploaded data into map service</w:t>
            </w:r>
          </w:p>
        </w:tc>
        <w:tc>
          <w:tcPr>
            <w:tcW w:w="4621" w:type="dxa"/>
          </w:tcPr>
          <w:p w14:paraId="281C68C5" w14:textId="77777777" w:rsidR="00666704" w:rsidRPr="00A847FD" w:rsidRDefault="00666704">
            <w:pPr>
              <w:rPr>
                <w:rFonts w:cstheme="minorHAnsi"/>
              </w:rPr>
            </w:pPr>
          </w:p>
        </w:tc>
      </w:tr>
      <w:tr w:rsidR="00666704" w:rsidRPr="00A847FD" w14:paraId="1C85A84D" w14:textId="77777777" w:rsidTr="00666704">
        <w:tc>
          <w:tcPr>
            <w:tcW w:w="4621" w:type="dxa"/>
          </w:tcPr>
          <w:p w14:paraId="5157A1F9" w14:textId="292A2680" w:rsidR="00666704" w:rsidRPr="00A847FD" w:rsidRDefault="00666704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Search uploaded data from catalog</w:t>
            </w:r>
          </w:p>
        </w:tc>
        <w:tc>
          <w:tcPr>
            <w:tcW w:w="4621" w:type="dxa"/>
          </w:tcPr>
          <w:p w14:paraId="29EDA2A7" w14:textId="77777777" w:rsidR="00666704" w:rsidRPr="00A847FD" w:rsidRDefault="00666704">
            <w:pPr>
              <w:rPr>
                <w:rFonts w:cstheme="minorHAnsi"/>
              </w:rPr>
            </w:pPr>
          </w:p>
        </w:tc>
      </w:tr>
      <w:tr w:rsidR="00666704" w:rsidRPr="00A847FD" w14:paraId="0E354EDF" w14:textId="77777777" w:rsidTr="00666704">
        <w:tc>
          <w:tcPr>
            <w:tcW w:w="4621" w:type="dxa"/>
          </w:tcPr>
          <w:p w14:paraId="4E965E53" w14:textId="4EB527BD" w:rsidR="00666704" w:rsidRPr="00A847FD" w:rsidRDefault="00666704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Preview available map services in web application</w:t>
            </w:r>
          </w:p>
        </w:tc>
        <w:tc>
          <w:tcPr>
            <w:tcW w:w="4621" w:type="dxa"/>
          </w:tcPr>
          <w:p w14:paraId="01219785" w14:textId="17F44296" w:rsidR="00067CD8" w:rsidRDefault="00067CD8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Thumbnails for </w:t>
            </w:r>
            <w:r w:rsidR="007A0154">
              <w:rPr>
                <w:rFonts w:cstheme="minorHAnsi"/>
              </w:rPr>
              <w:t>JPG, PNG, BMP, PDF etc.</w:t>
            </w:r>
          </w:p>
          <w:p w14:paraId="262DF046" w14:textId="77777777" w:rsidR="00067CD8" w:rsidRDefault="00067CD8">
            <w:pPr>
              <w:rPr>
                <w:rFonts w:cstheme="minorHAnsi"/>
              </w:rPr>
            </w:pPr>
          </w:p>
          <w:p w14:paraId="0CE8F715" w14:textId="318EA7EC" w:rsidR="00067CD8" w:rsidRDefault="00067CD8">
            <w:pPr>
              <w:rPr>
                <w:rFonts w:cstheme="minorHAnsi"/>
              </w:rPr>
            </w:pPr>
            <w:r>
              <w:rPr>
                <w:rFonts w:cstheme="minorHAnsi"/>
              </w:rPr>
              <w:t>Thumbnail if size of the mesh is too large</w:t>
            </w:r>
            <w:r w:rsidR="007A0154">
              <w:rPr>
                <w:rFonts w:cstheme="minorHAnsi"/>
              </w:rPr>
              <w:t xml:space="preserve"> (below 20 tiles combined, file size &gt; 1 GB)</w:t>
            </w:r>
          </w:p>
          <w:p w14:paraId="79AD7383" w14:textId="346F61FE" w:rsidR="001F2395" w:rsidRPr="00A847FD" w:rsidRDefault="001F2395">
            <w:pPr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1495078A" wp14:editId="4A90EA0A">
                  <wp:extent cx="2438400" cy="24384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704" w:rsidRPr="00A847FD" w14:paraId="3389E34D" w14:textId="77777777" w:rsidTr="00666704">
        <w:tc>
          <w:tcPr>
            <w:tcW w:w="4621" w:type="dxa"/>
          </w:tcPr>
          <w:p w14:paraId="2E1F723E" w14:textId="5822B399" w:rsidR="00666704" w:rsidRPr="00A847FD" w:rsidRDefault="00666704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Download Data</w:t>
            </w:r>
          </w:p>
        </w:tc>
        <w:tc>
          <w:tcPr>
            <w:tcW w:w="4621" w:type="dxa"/>
          </w:tcPr>
          <w:p w14:paraId="076E74F7" w14:textId="2DB043C8" w:rsidR="00666704" w:rsidRPr="00A847FD" w:rsidRDefault="00A41C4E">
            <w:pPr>
              <w:rPr>
                <w:rFonts w:cstheme="minorHAnsi"/>
              </w:rPr>
            </w:pPr>
            <w:r w:rsidRPr="00A41C4E">
              <w:rPr>
                <w:rFonts w:ascii="Segoe UI Symbol" w:hAnsi="Segoe UI Symbol" w:cs="Segoe UI Symbol"/>
              </w:rPr>
              <w:t>✓</w:t>
            </w:r>
          </w:p>
        </w:tc>
      </w:tr>
      <w:tr w:rsidR="00666704" w:rsidRPr="00A847FD" w14:paraId="287286C2" w14:textId="77777777" w:rsidTr="00666704">
        <w:tc>
          <w:tcPr>
            <w:tcW w:w="4621" w:type="dxa"/>
          </w:tcPr>
          <w:p w14:paraId="670A470F" w14:textId="195255A0" w:rsidR="00666704" w:rsidRPr="00A847FD" w:rsidRDefault="00666704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Interfacing with CSDI portal</w:t>
            </w:r>
          </w:p>
        </w:tc>
        <w:tc>
          <w:tcPr>
            <w:tcW w:w="4621" w:type="dxa"/>
          </w:tcPr>
          <w:p w14:paraId="10550376" w14:textId="77777777" w:rsidR="00666704" w:rsidRPr="00A847FD" w:rsidRDefault="00666704">
            <w:pPr>
              <w:rPr>
                <w:rFonts w:cstheme="minorHAnsi"/>
              </w:rPr>
            </w:pPr>
          </w:p>
        </w:tc>
      </w:tr>
      <w:tr w:rsidR="00666704" w:rsidRPr="00A847FD" w14:paraId="51C69399" w14:textId="77777777" w:rsidTr="00666704">
        <w:tc>
          <w:tcPr>
            <w:tcW w:w="4621" w:type="dxa"/>
          </w:tcPr>
          <w:p w14:paraId="011A6E9E" w14:textId="0CC464F8" w:rsidR="00666704" w:rsidRPr="00A847FD" w:rsidRDefault="00666704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Data include but not limited to OSGB, OBJ, CityGML, GeoTIF, Tif, MMS, Web services, FileGDB, Shapehile, PDF, IFC etc.</w:t>
            </w:r>
          </w:p>
        </w:tc>
        <w:tc>
          <w:tcPr>
            <w:tcW w:w="4621" w:type="dxa"/>
          </w:tcPr>
          <w:p w14:paraId="2EB62E43" w14:textId="716041FF" w:rsidR="00666704" w:rsidRPr="00D81B01" w:rsidRDefault="00D81B01" w:rsidP="00D81B01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>
              <w:rPr>
                <w:rFonts w:cstheme="minorHAnsi"/>
              </w:rPr>
              <w:t xml:space="preserve">Helsinki CityGML mesh: </w:t>
            </w:r>
            <w:hyperlink r:id="rId8" w:history="1">
              <w:r w:rsidR="001F2395" w:rsidRPr="00C71F0B">
                <w:rPr>
                  <w:rStyle w:val="Hyperlink"/>
                  <w:rFonts w:cstheme="minorHAnsi"/>
                </w:rPr>
                <w:t>http://3d.hel.ninja/data/citygml/</w:t>
              </w:r>
            </w:hyperlink>
            <w:r w:rsidRPr="00D81B01">
              <w:rPr>
                <w:rFonts w:cstheme="minorHAnsi"/>
              </w:rPr>
              <w:t xml:space="preserve"> </w:t>
            </w:r>
          </w:p>
          <w:p w14:paraId="6E125EAA" w14:textId="62F6BCCF" w:rsidR="00D81B01" w:rsidRPr="00A847FD" w:rsidRDefault="00D81B01">
            <w:pPr>
              <w:rPr>
                <w:rFonts w:cstheme="minorHAnsi"/>
              </w:rPr>
            </w:pPr>
          </w:p>
        </w:tc>
      </w:tr>
      <w:tr w:rsidR="00666704" w:rsidRPr="00A847FD" w14:paraId="71C32302" w14:textId="77777777" w:rsidTr="00666704">
        <w:tc>
          <w:tcPr>
            <w:tcW w:w="4621" w:type="dxa"/>
          </w:tcPr>
          <w:p w14:paraId="31F48D1D" w14:textId="52196366" w:rsidR="00666704" w:rsidRPr="00A847FD" w:rsidRDefault="00666704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A847FD"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  <w:t>Capable for geo-referencing the footprint</w:t>
            </w:r>
          </w:p>
        </w:tc>
        <w:tc>
          <w:tcPr>
            <w:tcW w:w="4621" w:type="dxa"/>
          </w:tcPr>
          <w:p w14:paraId="52E86C12" w14:textId="77777777" w:rsidR="007235E6" w:rsidRDefault="007235E6">
            <w:pPr>
              <w:rPr>
                <w:rFonts w:ascii="Segoe UI Symbol" w:hAnsi="Segoe UI Symbol" w:cs="Segoe UI Symbol"/>
              </w:rPr>
            </w:pPr>
            <w:r w:rsidRPr="00A41C4E">
              <w:rPr>
                <w:rFonts w:ascii="Segoe UI Symbol" w:hAnsi="Segoe UI Symbol" w:cs="Segoe UI Symbol"/>
              </w:rPr>
              <w:t>✓</w:t>
            </w:r>
          </w:p>
          <w:p w14:paraId="244626F3" w14:textId="7DA8E1B9" w:rsidR="00666704" w:rsidRDefault="00A847FD">
            <w:pPr>
              <w:rPr>
                <w:rFonts w:cstheme="minorHAnsi"/>
              </w:rPr>
            </w:pPr>
            <w:r w:rsidRPr="00A847FD">
              <w:rPr>
                <w:rFonts w:cstheme="minorHAnsi"/>
              </w:rPr>
              <w:t xml:space="preserve">Server </w:t>
            </w:r>
            <w:r>
              <w:rPr>
                <w:rFonts w:cstheme="minorHAnsi"/>
              </w:rPr>
              <w:t xml:space="preserve">(Python script) </w:t>
            </w:r>
            <w:r w:rsidRPr="00A847FD">
              <w:rPr>
                <w:rFonts w:cstheme="minorHAnsi"/>
              </w:rPr>
              <w:t>converts a supported 3D object into a 2D shapefile.</w:t>
            </w:r>
          </w:p>
          <w:p w14:paraId="34C83D2F" w14:textId="00E00BAB" w:rsidR="000D0E13" w:rsidRDefault="000D0E13">
            <w:pPr>
              <w:rPr>
                <w:rFonts w:cstheme="minorHAnsi"/>
              </w:rPr>
            </w:pPr>
          </w:p>
          <w:p w14:paraId="2E2C5F90" w14:textId="10545CAC" w:rsidR="000D0E13" w:rsidRPr="00A847FD" w:rsidRDefault="000D0E13">
            <w:pPr>
              <w:rPr>
                <w:rFonts w:cstheme="minorHAnsi"/>
              </w:rPr>
            </w:pPr>
            <w:r>
              <w:rPr>
                <w:rFonts w:cstheme="minorHAnsi"/>
              </w:rPr>
              <w:t>For instance, this highway model:</w:t>
            </w:r>
          </w:p>
          <w:p w14:paraId="4A035C26" w14:textId="77777777" w:rsidR="00A847FD" w:rsidRDefault="00666704">
            <w:pPr>
              <w:rPr>
                <w:rFonts w:cstheme="minorHAnsi"/>
              </w:rPr>
            </w:pPr>
            <w:r w:rsidRPr="00A847FD">
              <w:rPr>
                <w:rFonts w:cstheme="minorHAnsi"/>
              </w:rPr>
              <w:object w:dxaOrig="7824" w:dyaOrig="6852" w14:anchorId="08394FD9">
                <v:shape id="_x0000_i1025" type="#_x0000_t75" style="width:391.4pt;height:342.45pt" o:ole="">
                  <v:imagedata r:id="rId9" o:title=""/>
                </v:shape>
                <o:OLEObject Type="Embed" ProgID="PBrush" ShapeID="_x0000_i1025" DrawAspect="Content" ObjectID="_1688389600" r:id="rId10"/>
              </w:object>
            </w:r>
          </w:p>
          <w:p w14:paraId="7C5F4243" w14:textId="77777777" w:rsidR="00A847FD" w:rsidRDefault="00A847FD">
            <w:pPr>
              <w:rPr>
                <w:rFonts w:cstheme="minorHAnsi"/>
              </w:rPr>
            </w:pPr>
          </w:p>
          <w:p w14:paraId="0DD64FE1" w14:textId="20EE664C" w:rsidR="00666704" w:rsidRPr="00A847FD" w:rsidRDefault="00A847FD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The orange polygon is </w:t>
            </w:r>
            <w:r w:rsidR="00BB0B1F">
              <w:rPr>
                <w:rFonts w:cstheme="minorHAnsi"/>
              </w:rPr>
              <w:t>its</w:t>
            </w:r>
            <w:r>
              <w:rPr>
                <w:rFonts w:cstheme="minorHAnsi"/>
              </w:rPr>
              <w:t xml:space="preserve"> footprint:</w:t>
            </w:r>
            <w:r w:rsidR="00666704" w:rsidRPr="00A847FD">
              <w:rPr>
                <w:rFonts w:cstheme="minorHAnsi"/>
              </w:rPr>
              <w:t xml:space="preserve"> </w:t>
            </w:r>
            <w:r w:rsidR="00666704" w:rsidRPr="00A847FD">
              <w:rPr>
                <w:rFonts w:cstheme="minorHAnsi"/>
              </w:rPr>
              <w:object w:dxaOrig="9912" w:dyaOrig="6204" w14:anchorId="771DC13C">
                <v:shape id="_x0000_i1027" type="#_x0000_t75" style="width:329.55pt;height:206.3pt" o:ole="">
                  <v:imagedata r:id="rId11" o:title=""/>
                </v:shape>
                <o:OLEObject Type="Embed" ProgID="PBrush" ShapeID="_x0000_i1027" DrawAspect="Content" ObjectID="_1688389601" r:id="rId12"/>
              </w:object>
            </w:r>
          </w:p>
        </w:tc>
      </w:tr>
      <w:tr w:rsidR="00CA2F2D" w:rsidRPr="00A847FD" w14:paraId="6FBFEEB8" w14:textId="77777777" w:rsidTr="00666704">
        <w:tc>
          <w:tcPr>
            <w:tcW w:w="4621" w:type="dxa"/>
          </w:tcPr>
          <w:p w14:paraId="67040491" w14:textId="313605FA" w:rsidR="00CA2F2D" w:rsidRPr="00A847FD" w:rsidRDefault="00CA2F2D" w:rsidP="00666704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rPr>
                <w:rFonts w:asciiTheme="minorHAnsi" w:eastAsiaTheme="minorEastAsia" w:hAnsiTheme="minorHAnsi" w:cstheme="minorHAnsi"/>
                <w:sz w:val="24"/>
                <w:szCs w:val="24"/>
                <w:lang w:val="en-HK" w:eastAsia="zh-TW"/>
              </w:rPr>
            </w:pPr>
            <w:r w:rsidRPr="00324CB0">
              <w:rPr>
                <w:rFonts w:ascii="Arial" w:hAnsi="Arial" w:cs="Arial"/>
                <w:sz w:val="24"/>
                <w:szCs w:val="24"/>
              </w:rPr>
              <w:lastRenderedPageBreak/>
              <w:t xml:space="preserve">Data Interoperability extension for server (Convert Upload/ </w:t>
            </w:r>
            <w:r w:rsidRPr="00324CB0">
              <w:rPr>
                <w:rFonts w:ascii="Arial" w:hAnsi="Arial" w:cs="Arial"/>
                <w:sz w:val="24"/>
                <w:szCs w:val="24"/>
              </w:rPr>
              <w:lastRenderedPageBreak/>
              <w:t>Download</w:t>
            </w:r>
            <w:r>
              <w:rPr>
                <w:rFonts w:ascii="Arial" w:hAnsi="Arial" w:cs="Arial"/>
                <w:sz w:val="24"/>
                <w:szCs w:val="24"/>
              </w:rPr>
              <w:t xml:space="preserve"> 3D Spatial</w:t>
            </w:r>
            <w:r w:rsidRPr="00324CB0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D</w:t>
            </w:r>
            <w:r w:rsidRPr="00324CB0">
              <w:rPr>
                <w:rFonts w:ascii="Arial" w:hAnsi="Arial" w:cs="Arial"/>
                <w:sz w:val="24"/>
                <w:szCs w:val="24"/>
              </w:rPr>
              <w:t>ata)</w:t>
            </w:r>
          </w:p>
        </w:tc>
        <w:tc>
          <w:tcPr>
            <w:tcW w:w="4621" w:type="dxa"/>
          </w:tcPr>
          <w:p w14:paraId="203015C5" w14:textId="20457154" w:rsidR="00CA2F2D" w:rsidRPr="00A847FD" w:rsidRDefault="00CA2F2D" w:rsidP="00CA2F2D">
            <w:pPr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Conver</w:t>
            </w:r>
            <w:r w:rsidR="008C27F0">
              <w:rPr>
                <w:rFonts w:cstheme="minorHAnsi"/>
              </w:rPr>
              <w:t>sion</w:t>
            </w:r>
            <w:r w:rsidR="00A06C60" w:rsidRPr="00A06C60">
              <w:t xml:space="preserve"> from 3ds, dae, fbx, glb, gltf, ifc, obj, osgb, skp, wrl, x3d formats</w:t>
            </w:r>
            <w:r>
              <w:rPr>
                <w:rFonts w:cstheme="minorHAnsi"/>
              </w:rPr>
              <w:t xml:space="preserve"> to </w:t>
            </w:r>
            <w:r w:rsidR="008C27F0">
              <w:rPr>
                <w:rFonts w:cstheme="minorHAnsi"/>
              </w:rPr>
              <w:t xml:space="preserve">dae, </w:t>
            </w:r>
            <w:r w:rsidRPr="00CA2F2D">
              <w:rPr>
                <w:rFonts w:cstheme="minorHAnsi"/>
              </w:rPr>
              <w:t>fbx</w:t>
            </w:r>
            <w:r>
              <w:rPr>
                <w:rFonts w:cstheme="minorHAnsi"/>
              </w:rPr>
              <w:t xml:space="preserve">, </w:t>
            </w:r>
            <w:r w:rsidRPr="00CA2F2D">
              <w:rPr>
                <w:rFonts w:cstheme="minorHAnsi"/>
              </w:rPr>
              <w:t>glb</w:t>
            </w:r>
            <w:r>
              <w:rPr>
                <w:rFonts w:cstheme="minorHAnsi"/>
              </w:rPr>
              <w:t xml:space="preserve">, </w:t>
            </w:r>
            <w:r w:rsidRPr="00CA2F2D">
              <w:rPr>
                <w:rFonts w:cstheme="minorHAnsi"/>
              </w:rPr>
              <w:t>obj</w:t>
            </w:r>
            <w:r>
              <w:rPr>
                <w:rFonts w:cstheme="minorHAnsi"/>
              </w:rPr>
              <w:t xml:space="preserve">, </w:t>
            </w:r>
            <w:r w:rsidRPr="00CA2F2D">
              <w:rPr>
                <w:rFonts w:cstheme="minorHAnsi"/>
              </w:rPr>
              <w:t>osgb</w:t>
            </w:r>
            <w:r>
              <w:rPr>
                <w:rFonts w:cstheme="minorHAnsi"/>
              </w:rPr>
              <w:t xml:space="preserve"> formats</w:t>
            </w:r>
            <w:r w:rsidR="008C27F0">
              <w:rPr>
                <w:rFonts w:cstheme="minorHAnsi"/>
              </w:rPr>
              <w:t>.</w:t>
            </w:r>
          </w:p>
        </w:tc>
      </w:tr>
    </w:tbl>
    <w:p w14:paraId="76BC5B89" w14:textId="77777777" w:rsidR="003D4211" w:rsidRPr="00A847FD" w:rsidRDefault="00B052E4">
      <w:pPr>
        <w:rPr>
          <w:rFonts w:cstheme="minorHAnsi"/>
        </w:rPr>
      </w:pPr>
    </w:p>
    <w:sectPr w:rsidR="003D4211" w:rsidRPr="00A847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800D4"/>
    <w:multiLevelType w:val="hybridMultilevel"/>
    <w:tmpl w:val="018488FA"/>
    <w:lvl w:ilvl="0" w:tplc="D9B2F906">
      <w:start w:val="390"/>
      <w:numFmt w:val="bullet"/>
      <w:lvlText w:val="-"/>
      <w:lvlJc w:val="left"/>
      <w:pPr>
        <w:ind w:left="900" w:hanging="360"/>
      </w:pPr>
      <w:rPr>
        <w:rFonts w:ascii="Calibri" w:eastAsia="MingLiU" w:hAnsi="Calibri" w:cs="Calibri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171686"/>
    <w:multiLevelType w:val="hybridMultilevel"/>
    <w:tmpl w:val="3C32AD46"/>
    <w:lvl w:ilvl="0" w:tplc="D9B2F906">
      <w:start w:val="390"/>
      <w:numFmt w:val="bullet"/>
      <w:lvlText w:val="-"/>
      <w:lvlJc w:val="left"/>
      <w:pPr>
        <w:ind w:left="900" w:hanging="360"/>
      </w:pPr>
      <w:rPr>
        <w:rFonts w:ascii="Calibri" w:eastAsia="MingLiU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6221B39"/>
    <w:multiLevelType w:val="hybridMultilevel"/>
    <w:tmpl w:val="ED325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046631"/>
    <w:multiLevelType w:val="hybridMultilevel"/>
    <w:tmpl w:val="AA6EC580"/>
    <w:lvl w:ilvl="0" w:tplc="D9B2F906">
      <w:start w:val="390"/>
      <w:numFmt w:val="bullet"/>
      <w:lvlText w:val="-"/>
      <w:lvlJc w:val="left"/>
      <w:pPr>
        <w:ind w:left="900" w:hanging="360"/>
      </w:pPr>
      <w:rPr>
        <w:rFonts w:ascii="Calibri" w:eastAsia="MingLiU" w:hAnsi="Calibri" w:cs="Calibri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66704"/>
    <w:rsid w:val="0004348B"/>
    <w:rsid w:val="000463FE"/>
    <w:rsid w:val="000556C7"/>
    <w:rsid w:val="00067CD8"/>
    <w:rsid w:val="000D0E13"/>
    <w:rsid w:val="001670E6"/>
    <w:rsid w:val="001F2395"/>
    <w:rsid w:val="002366C5"/>
    <w:rsid w:val="00332152"/>
    <w:rsid w:val="00360396"/>
    <w:rsid w:val="004F474F"/>
    <w:rsid w:val="005B034B"/>
    <w:rsid w:val="005E0AAC"/>
    <w:rsid w:val="0063622B"/>
    <w:rsid w:val="006629E5"/>
    <w:rsid w:val="00666704"/>
    <w:rsid w:val="00667B4F"/>
    <w:rsid w:val="006C0C87"/>
    <w:rsid w:val="007144CA"/>
    <w:rsid w:val="007235E6"/>
    <w:rsid w:val="007A0154"/>
    <w:rsid w:val="008C27F0"/>
    <w:rsid w:val="00986C65"/>
    <w:rsid w:val="00A06C60"/>
    <w:rsid w:val="00A41C4E"/>
    <w:rsid w:val="00A847FD"/>
    <w:rsid w:val="00B052E4"/>
    <w:rsid w:val="00BB0B1F"/>
    <w:rsid w:val="00C419DE"/>
    <w:rsid w:val="00C72062"/>
    <w:rsid w:val="00CA2F2D"/>
    <w:rsid w:val="00D81B01"/>
    <w:rsid w:val="00DD0160"/>
    <w:rsid w:val="00E72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1FE73"/>
  <w15:chartTrackingRefBased/>
  <w15:docId w15:val="{EE43F7EC-C170-443B-942D-A1172C304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HK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66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66704"/>
    <w:pPr>
      <w:spacing w:before="100" w:beforeAutospacing="1" w:after="100" w:afterAutospacing="1" w:line="240" w:lineRule="auto"/>
    </w:pPr>
    <w:rPr>
      <w:rFonts w:ascii="Calibri" w:eastAsiaTheme="minorHAnsi" w:hAnsi="Calibri" w:cs="Calibri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D81B0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1B0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81B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3d.hel.ninja/data/citygml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12" Type="http://schemas.openxmlformats.org/officeDocument/2006/relationships/oleObject" Target="embeddings/oleObject3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4</Pages>
  <Words>300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Poon</dc:creator>
  <cp:keywords/>
  <dc:description/>
  <cp:lastModifiedBy>Alex Poon</cp:lastModifiedBy>
  <cp:revision>26</cp:revision>
  <dcterms:created xsi:type="dcterms:W3CDTF">2021-07-21T03:04:00Z</dcterms:created>
  <dcterms:modified xsi:type="dcterms:W3CDTF">2021-07-21T08:19:00Z</dcterms:modified>
</cp:coreProperties>
</file>